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3B6E84A4" w:rsidR="0040000F" w:rsidRPr="00D72C95" w:rsidRDefault="004105E1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Domain Group:  </w:t>
      </w:r>
      <w:r w:rsidR="006D6E22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Perinatal and Infant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2880"/>
        <w:gridCol w:w="4635"/>
        <w:gridCol w:w="4635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0CEAB16D" w14:textId="77777777" w:rsidR="00523537" w:rsidRDefault="00523537" w:rsidP="00523537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Review the data for your population domain in the NOM/NPM/SPM Table. What trends stand out to you?</w:t>
            </w:r>
          </w:p>
          <w:p w14:paraId="614A0645" w14:textId="5A5355E0" w:rsidR="00F73EEF" w:rsidRDefault="00523537" w:rsidP="00523537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8-9.5; 11-12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  <w:t xml:space="preserve">NPM’s: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3-5</w:t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Pr="006D516D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SPM’s: </w:t>
            </w:r>
            <w:r w:rsidR="00D46F43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9B42F6" w14:paraId="309E19E9" w14:textId="77777777" w:rsidTr="00523537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523537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523537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523537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0A2CA848" w14:textId="2E5BFB56" w:rsidR="009B42F6" w:rsidRPr="009B42F6" w:rsidRDefault="009B42F6" w:rsidP="009B42F6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2"/>
      <w:bookmarkEnd w:id="3"/>
      <w:tr w:rsidR="00523537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28D90BDA" w:rsidR="00523537" w:rsidRDefault="00523537" w:rsidP="00523537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population domain, as presented today. </w:t>
            </w:r>
          </w:p>
        </w:tc>
      </w:tr>
      <w:tr w:rsidR="007115E8" w14:paraId="314420FE" w14:textId="77777777" w:rsidTr="00EF0265">
        <w:trPr>
          <w:trHeight w:val="431"/>
          <w:tblHeader/>
        </w:trPr>
        <w:tc>
          <w:tcPr>
            <w:tcW w:w="5220" w:type="dxa"/>
            <w:gridSpan w:val="2"/>
            <w:shd w:val="clear" w:color="auto" w:fill="DEEAF6" w:themeFill="accent1" w:themeFillTint="33"/>
            <w:vAlign w:val="center"/>
          </w:tcPr>
          <w:p w14:paraId="67303C7E" w14:textId="3CCAADE3" w:rsidR="007115E8" w:rsidRDefault="007115E8" w:rsidP="007115E8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635" w:type="dxa"/>
            <w:shd w:val="clear" w:color="auto" w:fill="DEEAF6" w:themeFill="accent1" w:themeFillTint="33"/>
            <w:vAlign w:val="center"/>
          </w:tcPr>
          <w:p w14:paraId="408D8F41" w14:textId="1E39D6DC" w:rsidR="007115E8" w:rsidRDefault="007115E8" w:rsidP="007115E8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635" w:type="dxa"/>
            <w:shd w:val="clear" w:color="auto" w:fill="DEEAF6" w:themeFill="accent1" w:themeFillTint="33"/>
            <w:vAlign w:val="center"/>
          </w:tcPr>
          <w:p w14:paraId="11BD9685" w14:textId="5A14C462" w:rsidR="007115E8" w:rsidRDefault="007115E8" w:rsidP="007115E8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non-KDHE/Title V initiatives exist that align with these </w:t>
            </w:r>
            <w:proofErr w:type="gramStart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particular activities</w:t>
            </w:r>
            <w:proofErr w:type="gramEnd"/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062BFC" w14:paraId="6933637E" w14:textId="77777777" w:rsidTr="00EF0265">
        <w:trPr>
          <w:trHeight w:val="521"/>
        </w:trPr>
        <w:tc>
          <w:tcPr>
            <w:tcW w:w="5220" w:type="dxa"/>
            <w:gridSpan w:val="2"/>
          </w:tcPr>
          <w:p w14:paraId="3F1D5685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Certified Safe Sleep Instructors (SSIs) </w:t>
            </w:r>
          </w:p>
          <w:p w14:paraId="638D0913" w14:textId="77777777" w:rsidR="00EF0265" w:rsidRPr="00EF0265" w:rsidRDefault="00EF0265" w:rsidP="00EF0265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Expert consultation and ongoing support through KIDS Network </w:t>
            </w:r>
          </w:p>
          <w:p w14:paraId="34A21929" w14:textId="58E6024B" w:rsidR="00EF0265" w:rsidRDefault="00EF0265" w:rsidP="00EF0265">
            <w:pPr>
              <w:numPr>
                <w:ilvl w:val="1"/>
                <w:numId w:val="28"/>
              </w:numPr>
              <w:tabs>
                <w:tab w:val="clear" w:pos="108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Focus on consistent messaging and continuity of supports through technical assistance</w:t>
            </w:r>
          </w:p>
          <w:p w14:paraId="0AF2E758" w14:textId="77777777" w:rsidR="00EF0265" w:rsidRPr="00EF0265" w:rsidRDefault="00EF0265" w:rsidP="00EF0265">
            <w:pPr>
              <w:spacing w:line="276" w:lineRule="auto"/>
              <w:ind w:left="70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49AC0C04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Breastfeeding and Safe Sleep Collaborative Initiatives</w:t>
            </w:r>
          </w:p>
          <w:p w14:paraId="6855D24A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Becoming a Mom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  <w:vertAlign w:val="superscript"/>
              </w:rPr>
              <w:t>©</w:t>
            </w: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curriculum updates by KBC &amp; KIDS Network (July 2022)</w:t>
            </w:r>
          </w:p>
          <w:p w14:paraId="3F713CBF" w14:textId="3522E856" w:rsid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Breastfeeding and Safe Sleep Integration Toolkits (broad use across the MCH population)</w:t>
            </w:r>
          </w:p>
          <w:p w14:paraId="1737F606" w14:textId="77777777" w:rsidR="00EF0265" w:rsidRPr="00EF0265" w:rsidRDefault="00EF0265" w:rsidP="00EF0265">
            <w:pPr>
              <w:tabs>
                <w:tab w:val="num" w:pos="1440"/>
              </w:tabs>
              <w:spacing w:line="276" w:lineRule="auto"/>
              <w:ind w:left="70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76343962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Maternal Warning Signs Initiative/Fourth Trimester Initiative</w:t>
            </w:r>
          </w:p>
          <w:p w14:paraId="4C8A682D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Partner with KPQC and KCC to improve maternal mortality </w:t>
            </w:r>
          </w:p>
          <w:p w14:paraId="74CB5EAF" w14:textId="6A729786" w:rsid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Complimentary, cross-sector approach</w:t>
            </w:r>
          </w:p>
          <w:p w14:paraId="492BECA9" w14:textId="77777777" w:rsidR="00EF0265" w:rsidRPr="00EF0265" w:rsidRDefault="00EF0265" w:rsidP="00EF0265">
            <w:pPr>
              <w:tabs>
                <w:tab w:val="num" w:pos="1440"/>
              </w:tabs>
              <w:spacing w:line="276" w:lineRule="auto"/>
              <w:ind w:left="70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38FC65B2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Breastfeeding Disparities and Health Equity Efforts</w:t>
            </w:r>
          </w:p>
          <w:p w14:paraId="45D63CE6" w14:textId="4AD35CE5" w:rsid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In partnership with KBC, grow breastfeeding support for the African American population through provider engagement and coalitions and peer-support networks</w:t>
            </w:r>
          </w:p>
          <w:p w14:paraId="299F970D" w14:textId="77777777" w:rsidR="00EF0265" w:rsidRPr="00EF0265" w:rsidRDefault="00EF0265" w:rsidP="00EF0265">
            <w:pPr>
              <w:tabs>
                <w:tab w:val="num" w:pos="1440"/>
              </w:tabs>
              <w:spacing w:line="276" w:lineRule="auto"/>
              <w:ind w:left="70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46EB1839" w14:textId="77777777" w:rsidR="00EF0265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spacing w:line="276" w:lineRule="auto"/>
              <w:ind w:left="163" w:hanging="163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Strengthen Perinatal Community Collaborations </w:t>
            </w:r>
          </w:p>
          <w:p w14:paraId="41A7F741" w14:textId="13129463" w:rsidR="0034338B" w:rsidRPr="00EF0265" w:rsidRDefault="00EF0265" w:rsidP="00EF0265">
            <w:pPr>
              <w:numPr>
                <w:ilvl w:val="0"/>
                <w:numId w:val="28"/>
              </w:numPr>
              <w:tabs>
                <w:tab w:val="clear" w:pos="360"/>
                <w:tab w:val="num" w:pos="1440"/>
              </w:tabs>
              <w:spacing w:line="276" w:lineRule="auto"/>
              <w:ind w:left="523" w:hanging="163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EF026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Focus on community-specific supports and targeting disparities in birth outcomes</w:t>
            </w:r>
          </w:p>
        </w:tc>
        <w:tc>
          <w:tcPr>
            <w:tcW w:w="4635" w:type="dxa"/>
          </w:tcPr>
          <w:p w14:paraId="63C54D48" w14:textId="6AF5B788" w:rsidR="00062BFC" w:rsidRPr="00874B3D" w:rsidRDefault="00062BFC" w:rsidP="00484205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4635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3F8074CD" w14:textId="34FC6019" w:rsidR="00C12358" w:rsidRPr="003763B5" w:rsidRDefault="00F73EEF" w:rsidP="00C12358">
      <w:pPr>
        <w:rPr>
          <w:rFonts w:cstheme="minorHAnsi"/>
          <w:sz w:val="20"/>
          <w:szCs w:val="20"/>
        </w:rPr>
      </w:pPr>
      <w:r>
        <w:rPr>
          <w:rFonts w:ascii="Century Gothic" w:hAnsi="Century Gothic"/>
          <w:b/>
          <w:color w:val="595959" w:themeColor="text1" w:themeTint="A6"/>
        </w:rPr>
        <w:t xml:space="preserve">Looking at the plan overview for this domain, what is your commitment as a council member and the organization you represent to advance this plan?  </w:t>
      </w:r>
      <w:r w:rsidR="00C37135">
        <w:rPr>
          <w:rFonts w:ascii="Century Gothic" w:hAnsi="Century Gothic"/>
          <w:b/>
          <w:color w:val="595959" w:themeColor="text1" w:themeTint="A6"/>
        </w:rPr>
        <w:t xml:space="preserve"> Share here:  </w:t>
      </w:r>
      <w:hyperlink r:id="rId9" w:history="1">
        <w:r w:rsidR="002F0911" w:rsidRPr="00A60E9B">
          <w:rPr>
            <w:rStyle w:val="Hyperlink"/>
            <w:rFonts w:ascii="Century Gothic" w:hAnsi="Century Gothic"/>
            <w:b/>
          </w:rPr>
          <w:t>https://forms.gle/AJrBkeEHNfbjw25r7</w:t>
        </w:r>
      </w:hyperlink>
      <w:r w:rsidR="002F0911">
        <w:rPr>
          <w:rFonts w:ascii="Century Gothic" w:hAnsi="Century Gothic"/>
          <w:b/>
          <w:color w:val="595959" w:themeColor="text1" w:themeTint="A6"/>
        </w:rPr>
        <w:t xml:space="preserve"> </w:t>
      </w:r>
    </w:p>
    <w:sectPr w:rsidR="00C12358" w:rsidRPr="003763B5" w:rsidSect="00610D24">
      <w:footerReference w:type="default" r:id="rId10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F65B" w14:textId="77777777" w:rsidR="00046CC4" w:rsidRDefault="00046CC4" w:rsidP="000A4171">
      <w:pPr>
        <w:spacing w:after="0" w:line="240" w:lineRule="auto"/>
      </w:pPr>
      <w:r>
        <w:separator/>
      </w:r>
    </w:p>
  </w:endnote>
  <w:endnote w:type="continuationSeparator" w:id="0">
    <w:p w14:paraId="57DB91FD" w14:textId="77777777" w:rsidR="00046CC4" w:rsidRDefault="00046CC4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F94A2" w14:textId="34E1B487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9B42F6">
      <w:rPr>
        <w:i/>
        <w:sz w:val="20"/>
      </w:rPr>
      <w:t>July 14</w:t>
    </w:r>
    <w:r w:rsidR="000C7995">
      <w:rPr>
        <w:i/>
        <w:sz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3CAC4" w14:textId="77777777" w:rsidR="00046CC4" w:rsidRDefault="00046CC4" w:rsidP="000A4171">
      <w:pPr>
        <w:spacing w:after="0" w:line="240" w:lineRule="auto"/>
      </w:pPr>
      <w:r>
        <w:separator/>
      </w:r>
    </w:p>
  </w:footnote>
  <w:footnote w:type="continuationSeparator" w:id="0">
    <w:p w14:paraId="56078983" w14:textId="77777777" w:rsidR="00046CC4" w:rsidRDefault="00046CC4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511"/>
    <w:multiLevelType w:val="hybridMultilevel"/>
    <w:tmpl w:val="AB5C6D1E"/>
    <w:lvl w:ilvl="0" w:tplc="926CC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6E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D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2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9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C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6B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8B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7730E"/>
    <w:multiLevelType w:val="hybridMultilevel"/>
    <w:tmpl w:val="59243194"/>
    <w:lvl w:ilvl="0" w:tplc="479EC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9C0A">
      <w:start w:val="2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3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C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928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6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2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1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C7466"/>
    <w:multiLevelType w:val="hybridMultilevel"/>
    <w:tmpl w:val="58B6C778"/>
    <w:lvl w:ilvl="0" w:tplc="C9B26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24B274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46EA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D4C3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24A8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9E9F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2E45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2AD2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26AF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0295"/>
    <w:multiLevelType w:val="hybridMultilevel"/>
    <w:tmpl w:val="9C587236"/>
    <w:lvl w:ilvl="0" w:tplc="F320B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05A10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44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AE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08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8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6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2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7"/>
  </w:num>
  <w:num w:numId="4">
    <w:abstractNumId w:val="30"/>
  </w:num>
  <w:num w:numId="5">
    <w:abstractNumId w:val="15"/>
  </w:num>
  <w:num w:numId="6">
    <w:abstractNumId w:val="6"/>
  </w:num>
  <w:num w:numId="7">
    <w:abstractNumId w:val="16"/>
  </w:num>
  <w:num w:numId="8">
    <w:abstractNumId w:val="21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29"/>
  </w:num>
  <w:num w:numId="14">
    <w:abstractNumId w:val="25"/>
  </w:num>
  <w:num w:numId="15">
    <w:abstractNumId w:val="1"/>
  </w:num>
  <w:num w:numId="16">
    <w:abstractNumId w:val="8"/>
  </w:num>
  <w:num w:numId="17">
    <w:abstractNumId w:val="13"/>
  </w:num>
  <w:num w:numId="18">
    <w:abstractNumId w:val="23"/>
  </w:num>
  <w:num w:numId="19">
    <w:abstractNumId w:val="18"/>
  </w:num>
  <w:num w:numId="20">
    <w:abstractNumId w:val="22"/>
  </w:num>
  <w:num w:numId="21">
    <w:abstractNumId w:val="3"/>
  </w:num>
  <w:num w:numId="22">
    <w:abstractNumId w:val="14"/>
  </w:num>
  <w:num w:numId="23">
    <w:abstractNumId w:val="27"/>
  </w:num>
  <w:num w:numId="24">
    <w:abstractNumId w:val="9"/>
  </w:num>
  <w:num w:numId="25">
    <w:abstractNumId w:val="19"/>
  </w:num>
  <w:num w:numId="26">
    <w:abstractNumId w:val="10"/>
  </w:num>
  <w:num w:numId="27">
    <w:abstractNumId w:val="12"/>
  </w:num>
  <w:num w:numId="28">
    <w:abstractNumId w:val="24"/>
  </w:num>
  <w:num w:numId="29">
    <w:abstractNumId w:val="5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1F68EA"/>
    <w:rsid w:val="00204BDB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F0911"/>
    <w:rsid w:val="00302F05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E5888"/>
    <w:rsid w:val="0040000F"/>
    <w:rsid w:val="00401E7D"/>
    <w:rsid w:val="004105E1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23537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115E8"/>
    <w:rsid w:val="00730D97"/>
    <w:rsid w:val="00732C57"/>
    <w:rsid w:val="007516A5"/>
    <w:rsid w:val="00770F41"/>
    <w:rsid w:val="007B3982"/>
    <w:rsid w:val="007E202C"/>
    <w:rsid w:val="007F6BC4"/>
    <w:rsid w:val="00807AE5"/>
    <w:rsid w:val="00874B3D"/>
    <w:rsid w:val="00895AB6"/>
    <w:rsid w:val="008A699E"/>
    <w:rsid w:val="008B749B"/>
    <w:rsid w:val="008D4FC7"/>
    <w:rsid w:val="008D603C"/>
    <w:rsid w:val="008F75C8"/>
    <w:rsid w:val="009038C6"/>
    <w:rsid w:val="0091286D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31755"/>
    <w:rsid w:val="00D46F43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EF0265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9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978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835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44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866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5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786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793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9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32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600">
          <w:marLeft w:val="188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268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0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455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66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92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018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44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8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1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2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8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243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711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362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902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982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AJrBkeEHNfbjw25r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39F5-7246-43F9-B440-2DA11F2E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1721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Heather Smith [KDHE]</cp:lastModifiedBy>
  <cp:revision>6</cp:revision>
  <cp:lastPrinted>2019-01-16T19:20:00Z</cp:lastPrinted>
  <dcterms:created xsi:type="dcterms:W3CDTF">2021-07-12T14:29:00Z</dcterms:created>
  <dcterms:modified xsi:type="dcterms:W3CDTF">2021-07-13T14:02:00Z</dcterms:modified>
</cp:coreProperties>
</file>